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46" w:rsidRPr="00355197" w:rsidRDefault="009F5D46" w:rsidP="009F5D46">
      <w:pPr>
        <w:pStyle w:val="BKT1"/>
      </w:pPr>
      <w:r w:rsidRPr="00355197">
        <w:t>VÍ, GIẶM</w:t>
      </w:r>
    </w:p>
    <w:p w:rsidR="009F5D46" w:rsidRPr="00B47DCC" w:rsidRDefault="009F5D46" w:rsidP="009F5D46">
      <w:pPr>
        <w:spacing w:after="0" w:line="240" w:lineRule="auto"/>
        <w:ind w:firstLine="567"/>
        <w:jc w:val="both"/>
        <w:rPr>
          <w:sz w:val="28"/>
          <w:szCs w:val="28"/>
          <w:lang w:val="vi-VN"/>
        </w:rPr>
      </w:pPr>
      <w:r w:rsidRPr="00B47DCC">
        <w:rPr>
          <w:sz w:val="28"/>
          <w:szCs w:val="28"/>
          <w:lang w:val="vi-VN"/>
        </w:rPr>
        <w:t>lối hát, làn điệu dân ca được người dân xứ Nghệ (thuộc tỉnh Nghệ An và Hà Tĩnh) sáng tác, thực hành, lưu truyền từ hàng trăm năm nay. VG là những câu hát tự sự, tự tình gần gũi, mộc mạc, chân thành, dí dỏm, sâu lắng, phản ánh cuộc sống lao động, văn hóa, ứng xử, xã hội và con người xứ Nghệ. Từ giọng hát, lời ca, nội dung phản ánh, VG mang đậm bản sắc của người dân xứ Nghệ, trở thành món ăn tinh thần không thể thiếu trong đời sống của cộng đồng. Với những chức năng, ý nghĩa và sức sống của di sản đối với cộng đồng người xứ Nghệ, dân ca Ví, Giặm đã được UNESCO ghi danh vào Danh sách di sản văn hóa phi vật thể đại diện của nhân loại năm 2014.</w:t>
      </w:r>
    </w:p>
    <w:p w:rsidR="009F5D46" w:rsidRPr="00B47DCC" w:rsidRDefault="009F5D46" w:rsidP="009F5D46">
      <w:pPr>
        <w:spacing w:after="0" w:line="240" w:lineRule="auto"/>
        <w:ind w:firstLine="567"/>
        <w:jc w:val="both"/>
        <w:rPr>
          <w:sz w:val="28"/>
          <w:szCs w:val="28"/>
          <w:lang w:val="vi-VN"/>
        </w:rPr>
      </w:pPr>
      <w:r w:rsidRPr="00B47DCC">
        <w:rPr>
          <w:sz w:val="28"/>
          <w:szCs w:val="28"/>
          <w:lang w:val="vi-VN"/>
        </w:rPr>
        <w:t xml:space="preserve"> Trước đây, VG được diễn xướng ở các làng xã trong bối cảnh lao động như cày cấy, gieo mạ, chèo thuyền, chài lưới, làm nón, ru con,... Họ hát cho nhau nghe ở trong nhà, ngoài làng, trên đồng ruộng. Họ hát khi đi đường, khi chăn trâu, hay trong những ngày hội hè, đình đám, dưới gốc cây đa, bến nước, sân đình. Người dân xứ Nghệ cũng tổ chức các cuộc hát vui sau ngày lao động vất vả, tiêu biểu như hát Phường vải ở Nam Đàn (Nghệ An), hát phường chiếu ở Can Lộc (Hà Tĩnh), hát vá lưới ở các cửa biển, hát Phường buôn ở các vùng kẻ chợ, hát Phường cấy vào mùa gặt, hát Phường lưới, Phường chặt củi,... </w:t>
      </w:r>
      <w:r w:rsidRPr="00B47DCC">
        <w:rPr>
          <w:sz w:val="28"/>
          <w:szCs w:val="28"/>
          <w:lang w:val="vi-VN"/>
        </w:rPr>
        <w:tab/>
      </w:r>
    </w:p>
    <w:p w:rsidR="009F5D46" w:rsidRPr="00B47DCC" w:rsidRDefault="009F5D46" w:rsidP="009F5D46">
      <w:pPr>
        <w:spacing w:after="0" w:line="240" w:lineRule="auto"/>
        <w:ind w:right="-109" w:firstLine="720"/>
        <w:jc w:val="both"/>
        <w:rPr>
          <w:color w:val="000000"/>
          <w:sz w:val="28"/>
          <w:szCs w:val="28"/>
          <w:lang w:val="vi-VN"/>
        </w:rPr>
      </w:pPr>
      <w:r w:rsidRPr="00B47DCC">
        <w:rPr>
          <w:color w:val="000000"/>
          <w:sz w:val="28"/>
          <w:szCs w:val="28"/>
          <w:lang w:val="vi-VN"/>
        </w:rPr>
        <w:t xml:space="preserve">Trong xã hội trước đây, </w:t>
      </w:r>
      <w:r w:rsidRPr="00B47DCC">
        <w:rPr>
          <w:bCs/>
          <w:color w:val="000000"/>
          <w:sz w:val="28"/>
          <w:szCs w:val="28"/>
          <w:lang w:val="vi-VN"/>
        </w:rPr>
        <w:t>cá</w:t>
      </w:r>
      <w:r w:rsidRPr="00B47DCC">
        <w:rPr>
          <w:color w:val="000000"/>
          <w:sz w:val="28"/>
          <w:szCs w:val="28"/>
          <w:lang w:val="vi-VN"/>
        </w:rPr>
        <w:t xml:space="preserve">c nhà nho, các danh sĩ, chí sĩ thường tham gia </w:t>
      </w:r>
      <w:r w:rsidRPr="00B47DCC">
        <w:rPr>
          <w:i/>
          <w:iCs/>
          <w:color w:val="000000"/>
          <w:sz w:val="28"/>
          <w:szCs w:val="28"/>
          <w:lang w:val="vi-VN"/>
        </w:rPr>
        <w:t>Ví Phường vải</w:t>
      </w:r>
      <w:r w:rsidRPr="00B47DCC">
        <w:rPr>
          <w:color w:val="000000"/>
          <w:sz w:val="28"/>
          <w:szCs w:val="28"/>
          <w:lang w:val="vi-VN"/>
        </w:rPr>
        <w:t xml:space="preserve">, </w:t>
      </w:r>
      <w:r w:rsidRPr="00B47DCC">
        <w:rPr>
          <w:i/>
          <w:iCs/>
          <w:color w:val="000000"/>
          <w:sz w:val="28"/>
          <w:szCs w:val="28"/>
          <w:lang w:val="vi-VN"/>
        </w:rPr>
        <w:t>Ví Phường nón</w:t>
      </w:r>
      <w:r w:rsidRPr="00B47DCC">
        <w:rPr>
          <w:color w:val="000000"/>
          <w:sz w:val="28"/>
          <w:szCs w:val="28"/>
          <w:lang w:val="vi-VN"/>
        </w:rPr>
        <w:t xml:space="preserve">, </w:t>
      </w:r>
      <w:r w:rsidRPr="00B47DCC">
        <w:rPr>
          <w:i/>
          <w:iCs/>
          <w:color w:val="000000"/>
          <w:sz w:val="28"/>
          <w:szCs w:val="28"/>
          <w:lang w:val="vi-VN"/>
        </w:rPr>
        <w:t>Ví Phường vàng</w:t>
      </w:r>
      <w:r w:rsidRPr="00B47DCC">
        <w:rPr>
          <w:color w:val="000000"/>
          <w:sz w:val="28"/>
          <w:szCs w:val="28"/>
          <w:lang w:val="vi-VN"/>
        </w:rPr>
        <w:t xml:space="preserve">,... như Nguyễn Du, Phan Bội Châu,... Khi tham gia hát Ví, họ thường làm </w:t>
      </w:r>
      <w:r w:rsidRPr="00B47DCC">
        <w:rPr>
          <w:color w:val="000000"/>
          <w:sz w:val="28"/>
          <w:szCs w:val="28"/>
        </w:rPr>
        <w:t>“</w:t>
      </w:r>
      <w:r w:rsidRPr="00B47DCC">
        <w:rPr>
          <w:color w:val="000000"/>
          <w:sz w:val="28"/>
          <w:szCs w:val="28"/>
          <w:lang w:val="vi-VN"/>
        </w:rPr>
        <w:t>thầy bày</w:t>
      </w:r>
      <w:r w:rsidRPr="00B47DCC">
        <w:rPr>
          <w:color w:val="000000"/>
          <w:sz w:val="28"/>
          <w:szCs w:val="28"/>
        </w:rPr>
        <w:t>”</w:t>
      </w:r>
      <w:r w:rsidRPr="00B47DCC">
        <w:rPr>
          <w:color w:val="000000"/>
          <w:sz w:val="28"/>
          <w:szCs w:val="28"/>
          <w:lang w:val="vi-VN"/>
        </w:rPr>
        <w:t xml:space="preserve">, </w:t>
      </w:r>
      <w:r w:rsidRPr="00B47DCC">
        <w:rPr>
          <w:color w:val="000000"/>
          <w:sz w:val="28"/>
          <w:szCs w:val="28"/>
        </w:rPr>
        <w:t>“</w:t>
      </w:r>
      <w:r w:rsidRPr="00B47DCC">
        <w:rPr>
          <w:color w:val="000000"/>
          <w:sz w:val="28"/>
          <w:szCs w:val="28"/>
          <w:lang w:val="vi-VN"/>
        </w:rPr>
        <w:t>thầy gà</w:t>
      </w:r>
      <w:r w:rsidRPr="00B47DCC">
        <w:rPr>
          <w:color w:val="000000"/>
          <w:sz w:val="28"/>
          <w:szCs w:val="28"/>
        </w:rPr>
        <w:t>”</w:t>
      </w:r>
      <w:r w:rsidRPr="00B47DCC">
        <w:rPr>
          <w:color w:val="000000"/>
          <w:sz w:val="28"/>
          <w:szCs w:val="28"/>
          <w:lang w:val="vi-VN"/>
        </w:rPr>
        <w:t xml:space="preserve"> cho bên nam hoặc bên nữ. Một số người cũng trực tiếp tham gia hát cùng các Phường Ví. Chính vì có các nho sĩ tham gia mà hát Ví Nghệ Tĩnh đã để lại nhiều bài Ví với lời ca cô đọng, sâu sắc về ca từ và nội dung.  </w:t>
      </w:r>
    </w:p>
    <w:p w:rsidR="009F5D46" w:rsidRPr="00B47DCC" w:rsidRDefault="009F5D46" w:rsidP="009F5D46">
      <w:pPr>
        <w:spacing w:after="0" w:line="240" w:lineRule="auto"/>
        <w:ind w:right="-109" w:firstLine="720"/>
        <w:jc w:val="both"/>
        <w:rPr>
          <w:i/>
          <w:color w:val="000000"/>
          <w:sz w:val="28"/>
          <w:szCs w:val="28"/>
          <w:lang w:val="vi-VN"/>
        </w:rPr>
      </w:pPr>
      <w:r w:rsidRPr="00B47DCC">
        <w:rPr>
          <w:color w:val="000000"/>
          <w:sz w:val="28"/>
          <w:szCs w:val="28"/>
          <w:lang w:val="vi-VN"/>
        </w:rPr>
        <w:t xml:space="preserve">Ví là loại dân ca hình thành trong quá trình lao động sản xuất, nên mỗi làn điệu Ví lại có một tên gọi gắn bó với từng lĩnh vực, ngành nghề lao động cụ thể như </w:t>
      </w:r>
      <w:r w:rsidRPr="00B47DCC">
        <w:rPr>
          <w:i/>
          <w:iCs/>
          <w:color w:val="000000"/>
          <w:sz w:val="28"/>
          <w:szCs w:val="28"/>
          <w:lang w:val="vi-VN"/>
        </w:rPr>
        <w:t>Ví Phường vải</w:t>
      </w:r>
      <w:r w:rsidRPr="00B47DCC">
        <w:rPr>
          <w:color w:val="000000"/>
          <w:sz w:val="28"/>
          <w:szCs w:val="28"/>
          <w:lang w:val="vi-VN"/>
        </w:rPr>
        <w:t xml:space="preserve">, </w:t>
      </w:r>
      <w:r w:rsidRPr="00B47DCC">
        <w:rPr>
          <w:i/>
          <w:iCs/>
          <w:color w:val="000000"/>
          <w:sz w:val="28"/>
          <w:szCs w:val="28"/>
          <w:lang w:val="vi-VN"/>
        </w:rPr>
        <w:t>Ví Phường cấy</w:t>
      </w:r>
      <w:r w:rsidRPr="00B47DCC">
        <w:rPr>
          <w:color w:val="000000"/>
          <w:sz w:val="28"/>
          <w:szCs w:val="28"/>
          <w:lang w:val="vi-VN"/>
        </w:rPr>
        <w:t xml:space="preserve">, </w:t>
      </w:r>
      <w:r w:rsidRPr="00B47DCC">
        <w:rPr>
          <w:i/>
          <w:iCs/>
          <w:color w:val="000000"/>
          <w:sz w:val="28"/>
          <w:szCs w:val="28"/>
          <w:lang w:val="vi-VN"/>
        </w:rPr>
        <w:t>Ví Phường võng</w:t>
      </w:r>
      <w:r w:rsidRPr="00B47DCC">
        <w:rPr>
          <w:color w:val="000000"/>
          <w:sz w:val="28"/>
          <w:szCs w:val="28"/>
          <w:lang w:val="vi-VN"/>
        </w:rPr>
        <w:t xml:space="preserve">, </w:t>
      </w:r>
      <w:r w:rsidRPr="00B47DCC">
        <w:rPr>
          <w:i/>
          <w:iCs/>
          <w:color w:val="000000"/>
          <w:sz w:val="28"/>
          <w:szCs w:val="28"/>
          <w:lang w:val="vi-VN"/>
        </w:rPr>
        <w:t>Ví Phường chè</w:t>
      </w:r>
      <w:r w:rsidRPr="00B47DCC">
        <w:rPr>
          <w:color w:val="000000"/>
          <w:sz w:val="28"/>
          <w:szCs w:val="28"/>
          <w:lang w:val="vi-VN"/>
        </w:rPr>
        <w:t xml:space="preserve">, </w:t>
      </w:r>
      <w:r w:rsidRPr="00B47DCC">
        <w:rPr>
          <w:i/>
          <w:iCs/>
          <w:color w:val="000000"/>
          <w:sz w:val="28"/>
          <w:szCs w:val="28"/>
          <w:lang w:val="vi-VN"/>
        </w:rPr>
        <w:t>Ví Đồng ruộng</w:t>
      </w:r>
      <w:r w:rsidRPr="00B47DCC">
        <w:rPr>
          <w:color w:val="000000"/>
          <w:sz w:val="28"/>
          <w:szCs w:val="28"/>
          <w:lang w:val="vi-VN"/>
        </w:rPr>
        <w:t xml:space="preserve">, </w:t>
      </w:r>
      <w:r w:rsidRPr="00B47DCC">
        <w:rPr>
          <w:i/>
          <w:iCs/>
          <w:color w:val="000000"/>
          <w:sz w:val="28"/>
          <w:szCs w:val="28"/>
          <w:lang w:val="vi-VN"/>
        </w:rPr>
        <w:t>Ví ghẹo</w:t>
      </w:r>
      <w:r w:rsidRPr="00B47DCC">
        <w:rPr>
          <w:color w:val="000000"/>
          <w:sz w:val="28"/>
          <w:szCs w:val="28"/>
          <w:lang w:val="vi-VN"/>
        </w:rPr>
        <w:t xml:space="preserve">, </w:t>
      </w:r>
      <w:r w:rsidRPr="00B47DCC">
        <w:rPr>
          <w:i/>
          <w:iCs/>
          <w:color w:val="000000"/>
          <w:sz w:val="28"/>
          <w:szCs w:val="28"/>
          <w:lang w:val="vi-VN"/>
        </w:rPr>
        <w:t>Ví Đò đưa</w:t>
      </w:r>
      <w:r w:rsidRPr="00B47DCC">
        <w:rPr>
          <w:color w:val="000000"/>
          <w:sz w:val="28"/>
          <w:szCs w:val="28"/>
          <w:lang w:val="vi-VN"/>
        </w:rPr>
        <w:t xml:space="preserve">, </w:t>
      </w:r>
      <w:r w:rsidRPr="00B47DCC">
        <w:rPr>
          <w:i/>
          <w:iCs/>
          <w:color w:val="000000"/>
          <w:sz w:val="28"/>
          <w:szCs w:val="28"/>
          <w:lang w:val="vi-VN"/>
        </w:rPr>
        <w:t>Ví Phường đan</w:t>
      </w:r>
      <w:r w:rsidRPr="00B47DCC">
        <w:rPr>
          <w:i/>
          <w:color w:val="000000"/>
          <w:sz w:val="28"/>
          <w:szCs w:val="28"/>
          <w:lang w:val="vi-VN"/>
        </w:rPr>
        <w:t xml:space="preserve">, </w:t>
      </w:r>
      <w:r w:rsidRPr="00B47DCC">
        <w:rPr>
          <w:i/>
          <w:iCs/>
          <w:color w:val="000000"/>
          <w:sz w:val="28"/>
          <w:szCs w:val="28"/>
          <w:lang w:val="vi-VN"/>
        </w:rPr>
        <w:t>Ví Phường nón</w:t>
      </w:r>
      <w:r w:rsidRPr="00B47DCC">
        <w:rPr>
          <w:color w:val="000000"/>
          <w:sz w:val="28"/>
          <w:szCs w:val="28"/>
          <w:lang w:val="vi-VN"/>
        </w:rPr>
        <w:t xml:space="preserve">, </w:t>
      </w:r>
      <w:r w:rsidRPr="00B47DCC">
        <w:rPr>
          <w:i/>
          <w:iCs/>
          <w:color w:val="000000"/>
          <w:sz w:val="28"/>
          <w:szCs w:val="28"/>
          <w:lang w:val="vi-VN"/>
        </w:rPr>
        <w:t>Ví Phường buôn</w:t>
      </w:r>
      <w:r w:rsidRPr="00B47DCC">
        <w:rPr>
          <w:color w:val="000000"/>
          <w:sz w:val="28"/>
          <w:szCs w:val="28"/>
          <w:lang w:val="vi-VN"/>
        </w:rPr>
        <w:t xml:space="preserve">, </w:t>
      </w:r>
      <w:r w:rsidRPr="00B47DCC">
        <w:rPr>
          <w:i/>
          <w:iCs/>
          <w:color w:val="000000"/>
          <w:sz w:val="28"/>
          <w:szCs w:val="28"/>
          <w:lang w:val="vi-VN"/>
        </w:rPr>
        <w:t>Ví phường vàng</w:t>
      </w:r>
      <w:r w:rsidRPr="00B47DCC">
        <w:rPr>
          <w:color w:val="000000"/>
          <w:sz w:val="28"/>
          <w:szCs w:val="28"/>
          <w:lang w:val="vi-VN"/>
        </w:rPr>
        <w:t xml:space="preserve">, </w:t>
      </w:r>
      <w:r w:rsidRPr="00B47DCC">
        <w:rPr>
          <w:i/>
          <w:iCs/>
          <w:color w:val="000000"/>
          <w:sz w:val="28"/>
          <w:szCs w:val="28"/>
          <w:lang w:val="vi-VN"/>
        </w:rPr>
        <w:t>Ví Trèo non</w:t>
      </w:r>
      <w:r w:rsidRPr="00B47DCC">
        <w:rPr>
          <w:color w:val="000000"/>
          <w:sz w:val="28"/>
          <w:szCs w:val="28"/>
          <w:lang w:val="vi-VN"/>
        </w:rPr>
        <w:t xml:space="preserve">, </w:t>
      </w:r>
      <w:r w:rsidRPr="00B47DCC">
        <w:rPr>
          <w:i/>
          <w:iCs/>
          <w:color w:val="000000"/>
          <w:sz w:val="28"/>
          <w:szCs w:val="28"/>
          <w:lang w:val="vi-VN"/>
        </w:rPr>
        <w:t>Ví Phường củi</w:t>
      </w:r>
      <w:r w:rsidRPr="00B47DCC">
        <w:rPr>
          <w:color w:val="000000"/>
          <w:sz w:val="28"/>
          <w:szCs w:val="28"/>
          <w:lang w:val="vi-VN"/>
        </w:rPr>
        <w:t xml:space="preserve">, </w:t>
      </w:r>
      <w:r w:rsidRPr="00B47DCC">
        <w:rPr>
          <w:i/>
          <w:iCs/>
          <w:color w:val="000000"/>
          <w:sz w:val="28"/>
          <w:szCs w:val="28"/>
          <w:lang w:val="vi-VN"/>
        </w:rPr>
        <w:t>Ví Nhổ mạ</w:t>
      </w:r>
      <w:r w:rsidRPr="00B47DCC">
        <w:rPr>
          <w:color w:val="000000"/>
          <w:sz w:val="28"/>
          <w:szCs w:val="28"/>
          <w:lang w:val="vi-VN"/>
        </w:rPr>
        <w:t xml:space="preserve">, </w:t>
      </w:r>
      <w:r w:rsidRPr="00B47DCC">
        <w:rPr>
          <w:i/>
          <w:iCs/>
          <w:color w:val="000000"/>
          <w:sz w:val="28"/>
          <w:szCs w:val="28"/>
          <w:lang w:val="vi-VN"/>
        </w:rPr>
        <w:t>Ví Huê tình</w:t>
      </w:r>
      <w:r w:rsidRPr="00B47DCC">
        <w:rPr>
          <w:color w:val="000000"/>
          <w:sz w:val="28"/>
          <w:szCs w:val="28"/>
          <w:lang w:val="vi-VN"/>
        </w:rPr>
        <w:t>,... Ví thuộc thể hát ngâm vịnh bằng phương pháp phổ thơ dân gian như lục bát, song thất lục bát, lục bát biến thể. Ví thường là hát tự do, co giãn một cách ngẫu hứng. Âm điệu cao thấp, dài ngắn tùy thuộc vào trường độ của lời thơ, vào vần, bằng hay trắc, kết cấu câu ít hay nhiều từ. Âm vực của Ví thường không quá một quãng</w:t>
      </w:r>
      <w:r w:rsidRPr="00B47DCC">
        <w:rPr>
          <w:color w:val="000000"/>
          <w:sz w:val="28"/>
          <w:szCs w:val="28"/>
        </w:rPr>
        <w:t xml:space="preserve"> tám</w:t>
      </w:r>
      <w:r w:rsidRPr="00B47DCC">
        <w:rPr>
          <w:color w:val="000000"/>
          <w:sz w:val="28"/>
          <w:szCs w:val="28"/>
          <w:lang w:val="vi-VN"/>
        </w:rPr>
        <w:t>. Các điệu Ví vừa góp phần hình thành, vừa phản ánh tình cảm thiết tha, ân tình sâu đậm của con người xứ Nghệ.</w:t>
      </w:r>
    </w:p>
    <w:p w:rsidR="009F5D46" w:rsidRPr="00B47DCC" w:rsidRDefault="009F5D46" w:rsidP="009F5D46">
      <w:pPr>
        <w:spacing w:after="0" w:line="240" w:lineRule="auto"/>
        <w:ind w:firstLine="567"/>
        <w:jc w:val="both"/>
        <w:rPr>
          <w:sz w:val="28"/>
          <w:szCs w:val="28"/>
          <w:lang w:val="vi-VN"/>
        </w:rPr>
      </w:pPr>
      <w:r w:rsidRPr="00B47DCC">
        <w:rPr>
          <w:color w:val="000000"/>
          <w:sz w:val="28"/>
          <w:szCs w:val="28"/>
          <w:lang w:val="vi-VN"/>
        </w:rPr>
        <w:t xml:space="preserve">Giặm là thể hát nói bằng thơ ngũ ngôn, là lối hát giao duyên giữa nam và nữ, trong những không gian, thời gian không hạn định, mang tính mở, hễ lúc nào có cảnh, có tình là có hát giao duyên. Người xứ Nghệ dùng lối hát để thực hiện một cuộc giao tiếp bằng âm thanh, giai điệu, bằng lời ca, giọng điệu, nhưng đồng thời cũng tự tìm ra một hình thức diễn đạt làm sao để cho người bạn hát hoà nhập, ăn ý, ân tình với nhau. Giặm có nhiều làn điệu như </w:t>
      </w:r>
      <w:r w:rsidRPr="00B47DCC">
        <w:rPr>
          <w:i/>
          <w:iCs/>
          <w:color w:val="000000"/>
          <w:sz w:val="28"/>
          <w:szCs w:val="28"/>
          <w:lang w:val="vi-VN"/>
        </w:rPr>
        <w:t>Giặm kể</w:t>
      </w:r>
      <w:r w:rsidRPr="00B47DCC">
        <w:rPr>
          <w:color w:val="000000"/>
          <w:sz w:val="28"/>
          <w:szCs w:val="28"/>
          <w:lang w:val="vi-VN"/>
        </w:rPr>
        <w:t xml:space="preserve">, </w:t>
      </w:r>
      <w:r w:rsidRPr="00B47DCC">
        <w:rPr>
          <w:i/>
          <w:iCs/>
          <w:color w:val="000000"/>
          <w:sz w:val="28"/>
          <w:szCs w:val="28"/>
          <w:lang w:val="vi-VN"/>
        </w:rPr>
        <w:t>Giặm cửa quyền</w:t>
      </w:r>
      <w:r w:rsidRPr="00B47DCC">
        <w:rPr>
          <w:color w:val="000000"/>
          <w:sz w:val="28"/>
          <w:szCs w:val="28"/>
          <w:lang w:val="vi-VN"/>
        </w:rPr>
        <w:t xml:space="preserve">, </w:t>
      </w:r>
      <w:r w:rsidRPr="00B47DCC">
        <w:rPr>
          <w:i/>
          <w:iCs/>
          <w:color w:val="000000"/>
          <w:sz w:val="28"/>
          <w:szCs w:val="28"/>
          <w:lang w:val="vi-VN"/>
        </w:rPr>
        <w:t>Giặm ru</w:t>
      </w:r>
      <w:r w:rsidRPr="00B47DCC">
        <w:rPr>
          <w:color w:val="000000"/>
          <w:sz w:val="28"/>
          <w:szCs w:val="28"/>
          <w:lang w:val="vi-VN"/>
        </w:rPr>
        <w:t xml:space="preserve">, </w:t>
      </w:r>
      <w:r w:rsidRPr="00B47DCC">
        <w:rPr>
          <w:i/>
          <w:iCs/>
          <w:color w:val="000000"/>
          <w:sz w:val="28"/>
          <w:szCs w:val="28"/>
          <w:lang w:val="vi-VN"/>
        </w:rPr>
        <w:lastRenderedPageBreak/>
        <w:t>Giặm vè</w:t>
      </w:r>
      <w:r w:rsidRPr="00B47DCC">
        <w:rPr>
          <w:color w:val="000000"/>
          <w:sz w:val="28"/>
          <w:szCs w:val="28"/>
          <w:lang w:val="vi-VN"/>
        </w:rPr>
        <w:t xml:space="preserve">, </w:t>
      </w:r>
      <w:r w:rsidRPr="00B47DCC">
        <w:rPr>
          <w:i/>
          <w:iCs/>
          <w:color w:val="000000"/>
          <w:sz w:val="28"/>
          <w:szCs w:val="28"/>
          <w:lang w:val="vi-VN"/>
        </w:rPr>
        <w:t>Giặm nối</w:t>
      </w:r>
      <w:r w:rsidRPr="00B47DCC">
        <w:rPr>
          <w:color w:val="000000"/>
          <w:sz w:val="28"/>
          <w:szCs w:val="28"/>
          <w:lang w:val="vi-VN"/>
        </w:rPr>
        <w:t xml:space="preserve">, </w:t>
      </w:r>
      <w:r w:rsidRPr="00B47DCC">
        <w:rPr>
          <w:i/>
          <w:iCs/>
          <w:color w:val="000000"/>
          <w:sz w:val="28"/>
          <w:szCs w:val="28"/>
          <w:lang w:val="vi-VN"/>
        </w:rPr>
        <w:t>Giặm xẩm</w:t>
      </w:r>
      <w:r w:rsidRPr="00B47DCC">
        <w:rPr>
          <w:color w:val="000000"/>
          <w:sz w:val="28"/>
          <w:szCs w:val="28"/>
          <w:lang w:val="vi-VN"/>
        </w:rPr>
        <w:t xml:space="preserve">,... Khác với thể Ví, Giặm là thể hát có tiết tấu rõ ràng, có phách mạnh, phách nhẹ, có nhịp nội, nhịp ngoại. Giặm giàu tính tự sự, tự tình, kể lể, khuyên răn, phân trần, giãi bày. </w:t>
      </w:r>
    </w:p>
    <w:p w:rsidR="009F5D46" w:rsidRPr="00B47DCC" w:rsidRDefault="009F5D46" w:rsidP="009F5D46">
      <w:pPr>
        <w:shd w:val="clear" w:color="auto" w:fill="FFFFFF"/>
        <w:spacing w:after="0" w:line="240" w:lineRule="auto"/>
        <w:ind w:firstLine="720"/>
        <w:jc w:val="both"/>
        <w:rPr>
          <w:sz w:val="28"/>
          <w:szCs w:val="28"/>
          <w:lang w:val="vi-VN"/>
        </w:rPr>
      </w:pPr>
      <w:r w:rsidRPr="00B47DCC">
        <w:rPr>
          <w:sz w:val="28"/>
          <w:szCs w:val="28"/>
          <w:lang w:val="vi-VN"/>
        </w:rPr>
        <w:t xml:space="preserve">Hiện nay, sức sống của VG không chỉ thể hiện sự thích ứng của VG với bối cảnh mới, phản ánh hơi thở của cuộc sống đương đại, mà nó còn thể hiện sự biến đổi, cũng như là chất liệu cho những sáng tác mới để phản ánh cuộc sống. Dân ca VG là nguồn cảm hứng cho các nhà thơ, nhà soạn nhạc, sáng tác những ca khúc, những tiểu phẩm cho phong trào văn hóa, văn nghệ. Để phát triển, dân ca VG có nhiều biến đổi để phù hợp và được diễn xướng trong xã hội đương đại. Căn cứ theo làn điệu gốc, các nhà soạn nhạc, nhà sáng tác bài hát viết làn điệu Ví, Giặm mới với nội dung ca ngợi đất nước, ca ngợi Đảng, ca ngợi </w:t>
      </w:r>
      <w:r w:rsidRPr="00B47DCC">
        <w:rPr>
          <w:sz w:val="28"/>
          <w:szCs w:val="28"/>
        </w:rPr>
        <w:t>B</w:t>
      </w:r>
      <w:r w:rsidRPr="00B47DCC">
        <w:rPr>
          <w:sz w:val="28"/>
          <w:szCs w:val="28"/>
          <w:lang w:val="vi-VN"/>
        </w:rPr>
        <w:t>ác Hồ, mừng Đảng</w:t>
      </w:r>
      <w:r w:rsidRPr="00B47DCC">
        <w:rPr>
          <w:sz w:val="28"/>
          <w:szCs w:val="28"/>
        </w:rPr>
        <w:t>,</w:t>
      </w:r>
      <w:r w:rsidRPr="00B47DCC">
        <w:rPr>
          <w:sz w:val="28"/>
          <w:szCs w:val="28"/>
          <w:lang w:val="vi-VN"/>
        </w:rPr>
        <w:t xml:space="preserve"> mừng </w:t>
      </w:r>
      <w:r w:rsidRPr="00B47DCC">
        <w:rPr>
          <w:sz w:val="28"/>
          <w:szCs w:val="28"/>
        </w:rPr>
        <w:t>x</w:t>
      </w:r>
      <w:r w:rsidRPr="00B47DCC">
        <w:rPr>
          <w:sz w:val="28"/>
          <w:szCs w:val="28"/>
          <w:lang w:val="vi-VN"/>
        </w:rPr>
        <w:t>uân hoặc nói về đời sống đương đại, như về an toàn giao thông, sinh đẻ có kế hoạch, sự xuống cấp đạo đức, vi phạm luật pháp,...</w:t>
      </w:r>
    </w:p>
    <w:p w:rsidR="009F5D46" w:rsidRPr="00B47DCC" w:rsidRDefault="009F5D46" w:rsidP="009F5D46">
      <w:pPr>
        <w:spacing w:after="0" w:line="240" w:lineRule="auto"/>
        <w:ind w:firstLine="567"/>
        <w:jc w:val="both"/>
        <w:rPr>
          <w:sz w:val="28"/>
          <w:szCs w:val="28"/>
          <w:lang w:val="vi-VN"/>
        </w:rPr>
      </w:pPr>
      <w:r w:rsidRPr="00B47DCC">
        <w:rPr>
          <w:sz w:val="28"/>
          <w:szCs w:val="28"/>
          <w:lang w:val="vi-VN"/>
        </w:rPr>
        <w:t xml:space="preserve">VG gắn liền với tập tục địa phương, phản ánh tâm tư tình cảm, cũng như lối sống, tập quán của cộng đồng người xứ Nghệ. Tuy bối cảnh diễn xướng của các phường hát Ví, Giặm truyền thống như Phường vải, Phường mộc, Phường lưới, Phường nón,... hiện không còn nữa, nhưng những hình thức hát, diễn mang đậm chất liệu dân ca vẫn còn sức sống mạnh mẽ trong đời sống đương đại. Các nghệ nhân, những người yêu dân ca trình diễn trong các cuộc vui, liên hoan văn nghệ của cộng đồng, sinh hoạt trong các câu lạc bộ như là sự đam mê, một thói quen, sở thích của con người xứ Nghệ. </w:t>
      </w:r>
    </w:p>
    <w:p w:rsidR="009F5D46" w:rsidRPr="00B47DCC" w:rsidRDefault="009F5D46" w:rsidP="009F5D46">
      <w:pPr>
        <w:spacing w:after="0" w:line="240" w:lineRule="auto"/>
        <w:ind w:firstLine="720"/>
        <w:jc w:val="both"/>
        <w:rPr>
          <w:color w:val="000000"/>
          <w:sz w:val="28"/>
          <w:szCs w:val="28"/>
          <w:lang w:val="vi-VN"/>
        </w:rPr>
      </w:pPr>
      <w:r w:rsidRPr="00B47DCC">
        <w:rPr>
          <w:sz w:val="28"/>
          <w:szCs w:val="28"/>
          <w:lang w:val="vi-VN"/>
        </w:rPr>
        <w:t xml:space="preserve">Là một thể loại dân ca, VD được nghiên cứu từ góc độ ngôn ngữ, văn hóa dân gian, nghiên cứu âm nhạc, âm nhạc dân tộc học. Ca </w:t>
      </w:r>
      <w:r w:rsidRPr="00B47DCC">
        <w:rPr>
          <w:color w:val="000000"/>
          <w:sz w:val="28"/>
          <w:szCs w:val="28"/>
          <w:lang w:val="vi-VN"/>
        </w:rPr>
        <w:t>từ của Ví hầu hết được sáng tác theo thể lục bát, một số câu theo thể song thất lục bát hay còn gọi là lục bát biến thể. Ca từ hát Ví, nhất là hát Ví phường vải, có nhiều câu hát khá trau chuốt, điêu luyện. Trong khi đó, ca từ của Giặm hầu hết là những câu năm chữ hoặc bốn chữ. Có thể nói, phương ngữ xứ Nghệ góp phần làm nên tính đặc thù địa phương của VG. Phương ngữ đã góp phần tạo nên yếu tố đệm, đưa đẩy lời ca, qua đó tạo nên nhịp điệu, tiết tấu của dân ca.</w:t>
      </w:r>
      <w:r w:rsidRPr="00B47DCC">
        <w:rPr>
          <w:i/>
          <w:color w:val="000000"/>
          <w:sz w:val="28"/>
          <w:szCs w:val="28"/>
          <w:lang w:val="vi-VN"/>
        </w:rPr>
        <w:t xml:space="preserve"> </w:t>
      </w:r>
      <w:r w:rsidRPr="00B47DCC">
        <w:rPr>
          <w:color w:val="000000"/>
          <w:sz w:val="28"/>
          <w:szCs w:val="28"/>
          <w:lang w:val="vi-VN"/>
        </w:rPr>
        <w:t>Biểu hiện rõ nhất vai trò của phương ngữ trong dân ca là các từ hư (các quan hệ từ, phụ từ, tình thái từ, trợ từ). Các từ này thực chất không có nghĩa thực, không phản ánh hay biểu thị nội dung trong lời ca, nhưng lại rất quan trọng. Chúng có tác dụng liên kết, làm phần đệm cho lời, là chỗ ngừng nghỉ của tiết tấu nhịp điệu, góp phần tạo nên tính nhạc điệu cho VG.</w:t>
      </w:r>
    </w:p>
    <w:p w:rsidR="009F5D46" w:rsidRPr="00B47DCC" w:rsidRDefault="009F5D46" w:rsidP="009F5D46">
      <w:pPr>
        <w:spacing w:after="0" w:line="240" w:lineRule="auto"/>
        <w:ind w:firstLine="720"/>
        <w:jc w:val="both"/>
        <w:rPr>
          <w:color w:val="000000"/>
          <w:sz w:val="28"/>
          <w:szCs w:val="28"/>
          <w:lang w:val="vi-VN"/>
        </w:rPr>
      </w:pPr>
      <w:r w:rsidRPr="00B47DCC">
        <w:rPr>
          <w:sz w:val="28"/>
          <w:szCs w:val="28"/>
          <w:lang w:val="vi-VN"/>
        </w:rPr>
        <w:t>Về kỹ thuật, q</w:t>
      </w:r>
      <w:r w:rsidRPr="00B47DCC">
        <w:rPr>
          <w:color w:val="000000"/>
          <w:sz w:val="28"/>
          <w:szCs w:val="28"/>
          <w:lang w:val="vi-VN"/>
        </w:rPr>
        <w:t xml:space="preserve">uy cách hát, Ví tuân thủ những thủ tục nhất định với một cuộc hát thường có ba chặng. Chặng một có hát dạo, hát chào, hát mừng và hát hỏi. Chặng hai là hát đố hoặc hát đối. Chặng ba gồm hát mời, hát xe kết và hát tiễn. </w:t>
      </w:r>
    </w:p>
    <w:p w:rsidR="009F5D46" w:rsidRPr="00B47DCC" w:rsidRDefault="009F5D46" w:rsidP="009F5D46">
      <w:pPr>
        <w:spacing w:after="0" w:line="240" w:lineRule="auto"/>
        <w:ind w:right="-109" w:firstLine="720"/>
        <w:jc w:val="both"/>
        <w:rPr>
          <w:color w:val="000000"/>
          <w:sz w:val="28"/>
          <w:szCs w:val="28"/>
          <w:lang w:val="vi-VN"/>
        </w:rPr>
      </w:pPr>
      <w:r w:rsidRPr="00B47DCC">
        <w:rPr>
          <w:color w:val="000000"/>
          <w:sz w:val="28"/>
          <w:szCs w:val="28"/>
          <w:lang w:val="vi-VN"/>
        </w:rPr>
        <w:t xml:space="preserve">Về khía cạnh diễn xướng, người xứ Nghệ hát Ví ở mọi nơi, trong mọi môi trường, mọi không gian. Âm nhạc hát Ví thuộc hệ thống dân ca truyền thống, giai điệu chủ yếu nằm trong </w:t>
      </w:r>
      <w:r w:rsidRPr="00B47DCC">
        <w:rPr>
          <w:color w:val="000000"/>
          <w:sz w:val="28"/>
          <w:szCs w:val="28"/>
        </w:rPr>
        <w:t>ba</w:t>
      </w:r>
      <w:r w:rsidRPr="00B47DCC">
        <w:rPr>
          <w:color w:val="000000"/>
          <w:sz w:val="28"/>
          <w:szCs w:val="28"/>
          <w:lang w:val="vi-VN"/>
        </w:rPr>
        <w:t xml:space="preserve"> nốt và </w:t>
      </w:r>
      <w:r w:rsidRPr="00B47DCC">
        <w:rPr>
          <w:color w:val="000000"/>
          <w:sz w:val="28"/>
          <w:szCs w:val="28"/>
        </w:rPr>
        <w:t>bốn</w:t>
      </w:r>
      <w:r w:rsidRPr="00B47DCC">
        <w:rPr>
          <w:color w:val="000000"/>
          <w:sz w:val="28"/>
          <w:szCs w:val="28"/>
          <w:lang w:val="vi-VN"/>
        </w:rPr>
        <w:t xml:space="preserve"> nốt (ngũ cung khuyết), một số bài trục chính là quãng </w:t>
      </w:r>
      <w:r w:rsidRPr="00B47DCC">
        <w:rPr>
          <w:color w:val="000000"/>
          <w:sz w:val="28"/>
          <w:szCs w:val="28"/>
        </w:rPr>
        <w:t>bốn</w:t>
      </w:r>
      <w:r w:rsidRPr="00B47DCC">
        <w:rPr>
          <w:color w:val="000000"/>
          <w:sz w:val="28"/>
          <w:szCs w:val="28"/>
          <w:lang w:val="vi-VN"/>
        </w:rPr>
        <w:t xml:space="preserve"> đúng và </w:t>
      </w:r>
      <w:r w:rsidRPr="00B47DCC">
        <w:rPr>
          <w:color w:val="000000"/>
          <w:sz w:val="28"/>
          <w:szCs w:val="28"/>
        </w:rPr>
        <w:t>ba</w:t>
      </w:r>
      <w:r w:rsidRPr="00B47DCC">
        <w:rPr>
          <w:color w:val="000000"/>
          <w:sz w:val="28"/>
          <w:szCs w:val="28"/>
          <w:lang w:val="vi-VN"/>
        </w:rPr>
        <w:t xml:space="preserve"> thứ. Tầm cữ âm nằm trong phạm vi quãng </w:t>
      </w:r>
      <w:r w:rsidRPr="00B47DCC">
        <w:rPr>
          <w:color w:val="000000"/>
          <w:sz w:val="28"/>
          <w:szCs w:val="28"/>
        </w:rPr>
        <w:t>sáu</w:t>
      </w:r>
      <w:r w:rsidRPr="00B47DCC">
        <w:rPr>
          <w:color w:val="000000"/>
          <w:sz w:val="28"/>
          <w:szCs w:val="28"/>
          <w:lang w:val="vi-VN"/>
        </w:rPr>
        <w:t xml:space="preserve">, quãng </w:t>
      </w:r>
      <w:r w:rsidRPr="00B47DCC">
        <w:rPr>
          <w:color w:val="000000"/>
          <w:sz w:val="28"/>
          <w:szCs w:val="28"/>
        </w:rPr>
        <w:t>bảy</w:t>
      </w:r>
      <w:r w:rsidRPr="00B47DCC">
        <w:rPr>
          <w:color w:val="000000"/>
          <w:sz w:val="28"/>
          <w:szCs w:val="28"/>
          <w:lang w:val="vi-VN"/>
        </w:rPr>
        <w:t xml:space="preserve">. Một </w:t>
      </w:r>
      <w:r w:rsidRPr="00B47DCC">
        <w:rPr>
          <w:color w:val="000000"/>
          <w:sz w:val="28"/>
          <w:szCs w:val="28"/>
          <w:lang w:val="vi-VN"/>
        </w:rPr>
        <w:lastRenderedPageBreak/>
        <w:t xml:space="preserve">số nhà nghiên cứu cho rằng Ví chỉ có một làn điệu diễn tả nhiều trạng thái cảm xúc song một số nhà nghiên cứu khác lại cho rằng Ví phong phú về làn điệu. </w:t>
      </w:r>
    </w:p>
    <w:p w:rsidR="009F5D46" w:rsidRPr="00B47DCC" w:rsidRDefault="009F5D46" w:rsidP="009F5D46">
      <w:pPr>
        <w:spacing w:after="0" w:line="240" w:lineRule="auto"/>
        <w:ind w:right="-109" w:firstLine="720"/>
        <w:jc w:val="both"/>
        <w:rPr>
          <w:color w:val="000000"/>
          <w:sz w:val="28"/>
          <w:szCs w:val="28"/>
          <w:lang w:val="vi-VN"/>
        </w:rPr>
      </w:pPr>
      <w:r w:rsidRPr="00B47DCC">
        <w:rPr>
          <w:color w:val="000000"/>
          <w:sz w:val="28"/>
          <w:szCs w:val="28"/>
          <w:lang w:val="vi-VN"/>
        </w:rPr>
        <w:t xml:space="preserve">Hát Giặm cũng có những chặng diễn xướng như hát Ví, song không chặt chẽ như hát Ví, có ba bước cơ bản là hát dạo, hát đố và hát xe kết. Trong bước hát dạo, có khi hát chào, hát mừng, hát hỏi thay cho hát dạo. Hát Giặm thường có hai làn điệu là: hát ngâm và hát nói. Hát nói là cơ bản, phần chủ yếu của âm nhạc hát Giặm. Hát nói của hát Giặm tạo cho người nghe một cảm giác đều đều, chắc gọn, nặng nề. Cách hát của hát Giặm thường chỉ ngân mà không rung nét mặt. Còn cách hát Ví hầu hết là giọng nữ trung, ít thấy nam trầm và nam cao. </w:t>
      </w:r>
    </w:p>
    <w:p w:rsidR="009F5D46" w:rsidRPr="00B47DCC" w:rsidRDefault="009F5D46" w:rsidP="009F5D46">
      <w:pPr>
        <w:spacing w:after="0" w:line="240" w:lineRule="auto"/>
        <w:ind w:right="-109" w:firstLine="720"/>
        <w:jc w:val="both"/>
        <w:rPr>
          <w:color w:val="000000"/>
          <w:sz w:val="28"/>
          <w:szCs w:val="28"/>
          <w:lang w:val="vi-VN"/>
        </w:rPr>
      </w:pPr>
      <w:r w:rsidRPr="00B47DCC">
        <w:rPr>
          <w:color w:val="000000"/>
          <w:sz w:val="28"/>
          <w:szCs w:val="28"/>
          <w:lang w:val="vi-VN"/>
        </w:rPr>
        <w:t xml:space="preserve">Về thang âm điệu thức, hát Ví là loại ca hát tự do trong sinh hoạt, còn hát Giặm theo nhịp phách 2/4 hoặc 7/8. Các làn điệu hát Giặm thường được chuyển động trên các thang </w:t>
      </w:r>
      <w:r w:rsidRPr="00B47DCC">
        <w:rPr>
          <w:color w:val="000000"/>
          <w:sz w:val="28"/>
          <w:szCs w:val="28"/>
        </w:rPr>
        <w:t>bốn</w:t>
      </w:r>
      <w:r w:rsidRPr="00B47DCC">
        <w:rPr>
          <w:color w:val="000000"/>
          <w:sz w:val="28"/>
          <w:szCs w:val="28"/>
          <w:lang w:val="vi-VN"/>
        </w:rPr>
        <w:t xml:space="preserve"> âm hoặc </w:t>
      </w:r>
      <w:r w:rsidRPr="00B47DCC">
        <w:rPr>
          <w:color w:val="000000"/>
          <w:sz w:val="28"/>
          <w:szCs w:val="28"/>
        </w:rPr>
        <w:t>năm</w:t>
      </w:r>
      <w:r w:rsidRPr="00B47DCC">
        <w:rPr>
          <w:color w:val="000000"/>
          <w:sz w:val="28"/>
          <w:szCs w:val="28"/>
          <w:lang w:val="vi-VN"/>
        </w:rPr>
        <w:t xml:space="preserve"> âm trong đó phần lớn là thang </w:t>
      </w:r>
      <w:r w:rsidRPr="00B47DCC">
        <w:rPr>
          <w:color w:val="000000"/>
          <w:sz w:val="28"/>
          <w:szCs w:val="28"/>
        </w:rPr>
        <w:t>bốn</w:t>
      </w:r>
      <w:r w:rsidRPr="00B47DCC">
        <w:rPr>
          <w:color w:val="000000"/>
          <w:sz w:val="28"/>
          <w:szCs w:val="28"/>
          <w:lang w:val="vi-VN"/>
        </w:rPr>
        <w:t xml:space="preserve"> âm, một số ít dùng thang </w:t>
      </w:r>
      <w:r w:rsidRPr="00B47DCC">
        <w:rPr>
          <w:color w:val="000000"/>
          <w:sz w:val="28"/>
          <w:szCs w:val="28"/>
        </w:rPr>
        <w:t>năm</w:t>
      </w:r>
      <w:r w:rsidRPr="00B47DCC">
        <w:rPr>
          <w:color w:val="000000"/>
          <w:sz w:val="28"/>
          <w:szCs w:val="28"/>
          <w:lang w:val="vi-VN"/>
        </w:rPr>
        <w:t xml:space="preserve"> âm nhưng cho dù là thang </w:t>
      </w:r>
      <w:r w:rsidRPr="00B47DCC">
        <w:rPr>
          <w:color w:val="000000"/>
          <w:sz w:val="28"/>
          <w:szCs w:val="28"/>
        </w:rPr>
        <w:t>bốn</w:t>
      </w:r>
      <w:r w:rsidRPr="00B47DCC">
        <w:rPr>
          <w:color w:val="000000"/>
          <w:sz w:val="28"/>
          <w:szCs w:val="28"/>
          <w:lang w:val="vi-VN"/>
        </w:rPr>
        <w:t xml:space="preserve"> âm hay thang </w:t>
      </w:r>
      <w:r w:rsidRPr="00B47DCC">
        <w:rPr>
          <w:color w:val="000000"/>
          <w:sz w:val="28"/>
          <w:szCs w:val="28"/>
        </w:rPr>
        <w:t>năm</w:t>
      </w:r>
      <w:r w:rsidRPr="00B47DCC">
        <w:rPr>
          <w:color w:val="000000"/>
          <w:sz w:val="28"/>
          <w:szCs w:val="28"/>
          <w:lang w:val="vi-VN"/>
        </w:rPr>
        <w:t xml:space="preserve"> âm thì giai điệu hát Giặm cũng chỉ dừng lại ở chỗ nhấn mạnh một số âm với một số quãng đặc trưng. Hát Giặm là một thể hát mang lối hát nói với nhịp điệu tương đối rành rọt và mỗi bài Giặm được hình thành một chu kỳ tiết tấu cơ bản ứng với từng thể thơ. </w:t>
      </w:r>
    </w:p>
    <w:p w:rsidR="009F5D46" w:rsidRPr="00B47DCC" w:rsidRDefault="009F5D46" w:rsidP="009F5D46">
      <w:pPr>
        <w:spacing w:after="0" w:line="240" w:lineRule="auto"/>
        <w:ind w:firstLine="720"/>
        <w:jc w:val="both"/>
        <w:rPr>
          <w:color w:val="000000"/>
          <w:sz w:val="28"/>
          <w:szCs w:val="28"/>
          <w:lang w:val="vi-VN"/>
        </w:rPr>
      </w:pPr>
      <w:r w:rsidRPr="00B47DCC">
        <w:rPr>
          <w:color w:val="000000"/>
          <w:sz w:val="28"/>
          <w:szCs w:val="28"/>
          <w:lang w:val="vi-VN"/>
        </w:rPr>
        <w:t xml:space="preserve">Những câu hát VG xuất phát từ trong lao động, vừa thể hiện tâm tư nguyện vọng của người xứ Nghệ, lại vừa mang tính nghệ thuật cao và phản ánh những nét riêng của phương ngữ xứ Nghệ. Dù xuất hiện ở dạng đơn (một lời) hay ở dạng cặp trao đáp (thường gồm một lời trao và một lời đáp), được xác định trên cơ sở giới tính rất rõ: giới nam và giới nữ. Đặc điểm này bộc lộ qua nhiều phương diện: cách sử dụng từ ngữ, cách chọn đề tài, hình ảnh, cách cấu trúc câu hát.  </w:t>
      </w:r>
    </w:p>
    <w:p w:rsidR="009F5D46" w:rsidRPr="00B47DCC" w:rsidRDefault="009F5D46" w:rsidP="009F5D46">
      <w:pPr>
        <w:spacing w:after="0" w:line="240" w:lineRule="auto"/>
        <w:ind w:firstLine="567"/>
        <w:jc w:val="both"/>
        <w:rPr>
          <w:sz w:val="28"/>
          <w:szCs w:val="28"/>
          <w:lang w:val="vi-VN"/>
        </w:rPr>
      </w:pPr>
      <w:r w:rsidRPr="00B47DCC">
        <w:rPr>
          <w:sz w:val="28"/>
          <w:szCs w:val="28"/>
          <w:lang w:val="vi-VN"/>
        </w:rPr>
        <w:t xml:space="preserve">VG cũng giống như các làn điệu dân ca khác được truyền khẩu, truyền nghề, truyền ngón từ trong gia đình, xã hội. Thậm chí, nhiều gia đình có </w:t>
      </w:r>
      <w:r w:rsidRPr="00B47DCC">
        <w:rPr>
          <w:sz w:val="28"/>
          <w:szCs w:val="28"/>
        </w:rPr>
        <w:t>ba, bốn</w:t>
      </w:r>
      <w:r w:rsidRPr="00B47DCC">
        <w:rPr>
          <w:sz w:val="28"/>
          <w:szCs w:val="28"/>
          <w:lang w:val="vi-VN"/>
        </w:rPr>
        <w:t xml:space="preserve"> thế hệ đều biết hát VG. Ông bà, cha mẹ hát Giặm ru cho con cháu nghe từ khi ở trong nôi, hay khi cho con cháu ăn, khi chơi. Ngay từ nhỏ, nhiều người xứ Nghệ đã được bà ngoại, mẹ dạy cho như thế nào là hát đò đưa, như thế nào là hát Ví Phường vải, các giọng hát Ví, các giọng hát hò, hát Giặm. VG thường được truyền lửa, học hát từ nhỏ, nếu không rất khó để luyến láy, khó có chất giọng đầm, ấm với phương ngữ đặc thù của người Nghệ. Kỹ năng, lối hát của VG khác so với các làn điệu dân ca khác. Đó là sự thể hiện mộc mạc chân chất của ccủa văn hóa, con người xứ Nghệ, giữ được cái nói trong hát, hát mà như những lời nói chân tình, chứ không phải theo khúc thức bài bản. VG là một thể loại dân ca mang đậm chất văn hoá vùng (xứ Nghệ) không chỉ trong ca từ, chất giọng, mà còn thể hiện cả ở tính khí, tình cảm, các mối quan hệ xã hội, gia đình, cuộc sống, thiên nhiên của vùng văn hóa xứ Nghệ. </w:t>
      </w:r>
    </w:p>
    <w:p w:rsidR="009F5D46" w:rsidRPr="00355197" w:rsidRDefault="009F5D46" w:rsidP="009F5D46">
      <w:pPr>
        <w:spacing w:after="0" w:line="240" w:lineRule="auto"/>
        <w:ind w:firstLine="567"/>
        <w:jc w:val="right"/>
        <w:rPr>
          <w:b/>
          <w:szCs w:val="24"/>
          <w:lang w:val="vi-VN"/>
        </w:rPr>
      </w:pPr>
      <w:r w:rsidRPr="00355197">
        <w:rPr>
          <w:b/>
          <w:szCs w:val="24"/>
          <w:lang w:val="vi-VN"/>
        </w:rPr>
        <w:t>NGUYỄN THỊ HIỀN</w:t>
      </w:r>
    </w:p>
    <w:p w:rsidR="009F5D46" w:rsidRPr="00355197" w:rsidRDefault="009F5D46" w:rsidP="009F5D46">
      <w:pPr>
        <w:spacing w:after="0" w:line="240" w:lineRule="auto"/>
        <w:rPr>
          <w:b/>
          <w:szCs w:val="24"/>
          <w:lang w:val="vi-VN"/>
        </w:rPr>
      </w:pPr>
      <w:r w:rsidRPr="00355197">
        <w:rPr>
          <w:b/>
          <w:szCs w:val="24"/>
          <w:lang w:val="vi-VN"/>
        </w:rPr>
        <w:t>Tài liệu tham khảo:</w:t>
      </w:r>
    </w:p>
    <w:p w:rsidR="009F5D46" w:rsidRPr="00355197" w:rsidRDefault="009F5D46" w:rsidP="009F5D46">
      <w:pPr>
        <w:widowControl w:val="0"/>
        <w:numPr>
          <w:ilvl w:val="0"/>
          <w:numId w:val="1"/>
        </w:numPr>
        <w:spacing w:after="0" w:line="240" w:lineRule="auto"/>
        <w:ind w:left="357" w:hanging="357"/>
        <w:jc w:val="both"/>
        <w:rPr>
          <w:szCs w:val="24"/>
          <w:lang w:val="vi-VN"/>
        </w:rPr>
      </w:pPr>
      <w:r w:rsidRPr="00355197">
        <w:rPr>
          <w:szCs w:val="24"/>
          <w:lang w:val="vi-VN"/>
        </w:rPr>
        <w:t xml:space="preserve">Nguyễn Chung Anh, </w:t>
      </w:r>
      <w:r w:rsidRPr="00355197">
        <w:rPr>
          <w:i/>
          <w:szCs w:val="24"/>
          <w:lang w:val="vi-VN"/>
        </w:rPr>
        <w:t>Hát Ví Nghệ Tĩnh</w:t>
      </w:r>
      <w:r w:rsidRPr="00355197">
        <w:rPr>
          <w:szCs w:val="24"/>
        </w:rPr>
        <w:t>,</w:t>
      </w:r>
      <w:r w:rsidRPr="00355197">
        <w:rPr>
          <w:szCs w:val="24"/>
          <w:lang w:val="vi-VN"/>
        </w:rPr>
        <w:t xml:space="preserve"> Nxb. Văn</w:t>
      </w:r>
      <w:r w:rsidRPr="00355197">
        <w:rPr>
          <w:szCs w:val="24"/>
        </w:rPr>
        <w:t xml:space="preserve"> -</w:t>
      </w:r>
      <w:r w:rsidRPr="00355197">
        <w:rPr>
          <w:szCs w:val="24"/>
          <w:lang w:val="vi-VN"/>
        </w:rPr>
        <w:t xml:space="preserve"> Sử</w:t>
      </w:r>
      <w:r w:rsidRPr="00355197">
        <w:rPr>
          <w:szCs w:val="24"/>
        </w:rPr>
        <w:t xml:space="preserve"> -</w:t>
      </w:r>
      <w:r w:rsidRPr="00355197">
        <w:rPr>
          <w:szCs w:val="24"/>
          <w:lang w:val="vi-VN"/>
        </w:rPr>
        <w:t xml:space="preserve"> Địa</w:t>
      </w:r>
      <w:r w:rsidRPr="00355197">
        <w:rPr>
          <w:szCs w:val="24"/>
        </w:rPr>
        <w:t xml:space="preserve">, Hà Nội, </w:t>
      </w:r>
      <w:r w:rsidRPr="00355197">
        <w:rPr>
          <w:szCs w:val="24"/>
          <w:lang w:val="vi-VN"/>
        </w:rPr>
        <w:t>1958</w:t>
      </w:r>
      <w:r w:rsidRPr="00355197">
        <w:rPr>
          <w:szCs w:val="24"/>
        </w:rPr>
        <w:t>.</w:t>
      </w:r>
    </w:p>
    <w:p w:rsidR="009F5D46" w:rsidRPr="00355197" w:rsidRDefault="009F5D46" w:rsidP="009F5D46">
      <w:pPr>
        <w:widowControl w:val="0"/>
        <w:numPr>
          <w:ilvl w:val="0"/>
          <w:numId w:val="1"/>
        </w:numPr>
        <w:spacing w:after="0" w:line="240" w:lineRule="auto"/>
        <w:ind w:left="357" w:hanging="357"/>
        <w:jc w:val="both"/>
        <w:rPr>
          <w:szCs w:val="24"/>
          <w:lang w:val="vi-VN"/>
        </w:rPr>
      </w:pPr>
      <w:r w:rsidRPr="00355197">
        <w:rPr>
          <w:szCs w:val="24"/>
          <w:lang w:val="vi-VN"/>
        </w:rPr>
        <w:t>Nguyễn Đổng Chi</w:t>
      </w:r>
      <w:r w:rsidRPr="00355197">
        <w:rPr>
          <w:szCs w:val="24"/>
        </w:rPr>
        <w:t>,</w:t>
      </w:r>
      <w:r w:rsidRPr="00355197">
        <w:rPr>
          <w:szCs w:val="24"/>
          <w:lang w:val="vi-VN"/>
        </w:rPr>
        <w:t xml:space="preserve"> Ninh Viết Giao, </w:t>
      </w:r>
      <w:r w:rsidRPr="00355197">
        <w:rPr>
          <w:i/>
          <w:szCs w:val="24"/>
          <w:lang w:val="vi-VN"/>
        </w:rPr>
        <w:t>Hát Giặm Nghệ-Tĩnh</w:t>
      </w:r>
      <w:r w:rsidRPr="00355197">
        <w:rPr>
          <w:szCs w:val="24"/>
          <w:lang w:val="vi-VN"/>
        </w:rPr>
        <w:t>. Nxb. Khoa học,</w:t>
      </w:r>
      <w:r w:rsidRPr="00355197">
        <w:rPr>
          <w:szCs w:val="24"/>
        </w:rPr>
        <w:t xml:space="preserve"> Hà Nội,</w:t>
      </w:r>
      <w:r w:rsidRPr="00355197">
        <w:rPr>
          <w:szCs w:val="24"/>
          <w:lang w:val="vi-VN"/>
        </w:rPr>
        <w:t xml:space="preserve"> 1963.</w:t>
      </w:r>
    </w:p>
    <w:p w:rsidR="009F5D46" w:rsidRPr="00355197" w:rsidRDefault="009F5D46" w:rsidP="009F5D46">
      <w:pPr>
        <w:widowControl w:val="0"/>
        <w:numPr>
          <w:ilvl w:val="0"/>
          <w:numId w:val="1"/>
        </w:numPr>
        <w:spacing w:after="0" w:line="240" w:lineRule="auto"/>
        <w:ind w:left="357" w:hanging="357"/>
        <w:jc w:val="both"/>
        <w:rPr>
          <w:szCs w:val="24"/>
          <w:lang w:val="vi-VN"/>
        </w:rPr>
      </w:pPr>
      <w:r w:rsidRPr="00355197">
        <w:rPr>
          <w:color w:val="000000"/>
          <w:szCs w:val="24"/>
          <w:lang w:val="vi-VN"/>
        </w:rPr>
        <w:t xml:space="preserve">Vi Phong, Thư Hiền, </w:t>
      </w:r>
      <w:r w:rsidRPr="00355197">
        <w:rPr>
          <w:i/>
          <w:color w:val="000000"/>
          <w:szCs w:val="24"/>
          <w:lang w:val="vi-VN"/>
        </w:rPr>
        <w:t>Hát phường vải ở Trường Lưu</w:t>
      </w:r>
      <w:r w:rsidRPr="00355197">
        <w:rPr>
          <w:color w:val="000000"/>
          <w:szCs w:val="24"/>
          <w:lang w:val="vi-VN"/>
        </w:rPr>
        <w:t>, Nxb. Hà Nội,</w:t>
      </w:r>
      <w:r w:rsidRPr="00355197">
        <w:rPr>
          <w:color w:val="000000"/>
          <w:szCs w:val="24"/>
        </w:rPr>
        <w:t xml:space="preserve"> Hà Nội,</w:t>
      </w:r>
      <w:r w:rsidRPr="00355197">
        <w:rPr>
          <w:color w:val="000000"/>
          <w:szCs w:val="24"/>
          <w:lang w:val="vi-VN"/>
        </w:rPr>
        <w:t xml:space="preserve"> 1997.</w:t>
      </w:r>
    </w:p>
    <w:p w:rsidR="009F5D46" w:rsidRPr="00355197" w:rsidRDefault="009F5D46" w:rsidP="009F5D46">
      <w:pPr>
        <w:widowControl w:val="0"/>
        <w:numPr>
          <w:ilvl w:val="0"/>
          <w:numId w:val="1"/>
        </w:numPr>
        <w:spacing w:after="0" w:line="240" w:lineRule="auto"/>
        <w:ind w:left="357" w:hanging="357"/>
        <w:jc w:val="both"/>
        <w:rPr>
          <w:color w:val="000000"/>
          <w:szCs w:val="24"/>
          <w:lang w:val="vi-VN"/>
        </w:rPr>
      </w:pPr>
      <w:r w:rsidRPr="00355197">
        <w:rPr>
          <w:color w:val="000000"/>
          <w:szCs w:val="24"/>
          <w:lang w:val="vi-VN"/>
        </w:rPr>
        <w:t xml:space="preserve">Lê Hàm, Hoàng Thọ, Thanh Lưu, Lê Hàm </w:t>
      </w:r>
      <w:r w:rsidRPr="00355197">
        <w:rPr>
          <w:color w:val="000000"/>
          <w:szCs w:val="24"/>
        </w:rPr>
        <w:t>(</w:t>
      </w:r>
      <w:r w:rsidRPr="00355197">
        <w:rPr>
          <w:color w:val="000000"/>
          <w:szCs w:val="24"/>
          <w:lang w:val="vi-VN"/>
        </w:rPr>
        <w:t>chủ biên</w:t>
      </w:r>
      <w:r w:rsidRPr="00355197">
        <w:rPr>
          <w:color w:val="000000"/>
          <w:szCs w:val="24"/>
        </w:rPr>
        <w:t>)</w:t>
      </w:r>
      <w:r w:rsidRPr="00355197">
        <w:rPr>
          <w:color w:val="000000"/>
          <w:szCs w:val="24"/>
          <w:lang w:val="vi-VN"/>
        </w:rPr>
        <w:t xml:space="preserve">, </w:t>
      </w:r>
      <w:r w:rsidRPr="00355197">
        <w:rPr>
          <w:i/>
          <w:color w:val="000000"/>
          <w:szCs w:val="24"/>
          <w:lang w:val="vi-VN"/>
        </w:rPr>
        <w:t>Âm nhạc dân gian xứ Nghệ</w:t>
      </w:r>
      <w:r w:rsidRPr="00355197">
        <w:rPr>
          <w:color w:val="000000"/>
          <w:szCs w:val="24"/>
          <w:lang w:val="vi-VN"/>
        </w:rPr>
        <w:t xml:space="preserve">, Hội </w:t>
      </w:r>
      <w:r w:rsidRPr="00355197">
        <w:rPr>
          <w:color w:val="000000"/>
          <w:szCs w:val="24"/>
        </w:rPr>
        <w:t xml:space="preserve">Văn </w:t>
      </w:r>
      <w:r w:rsidRPr="00355197">
        <w:rPr>
          <w:color w:val="000000"/>
          <w:szCs w:val="24"/>
        </w:rPr>
        <w:lastRenderedPageBreak/>
        <w:t>nghệ dân gian</w:t>
      </w:r>
      <w:r w:rsidRPr="00355197">
        <w:rPr>
          <w:color w:val="000000"/>
          <w:szCs w:val="24"/>
          <w:lang w:val="vi-VN"/>
        </w:rPr>
        <w:t xml:space="preserve"> Nghệ An,</w:t>
      </w:r>
      <w:r w:rsidRPr="00355197">
        <w:rPr>
          <w:color w:val="000000"/>
          <w:szCs w:val="24"/>
        </w:rPr>
        <w:t xml:space="preserve"> Nghệ An,</w:t>
      </w:r>
      <w:r w:rsidRPr="00355197">
        <w:rPr>
          <w:color w:val="000000"/>
          <w:szCs w:val="24"/>
          <w:lang w:val="vi-VN"/>
        </w:rPr>
        <w:t xml:space="preserve"> 2000.</w:t>
      </w:r>
    </w:p>
    <w:p w:rsidR="009F5D46" w:rsidRPr="00355197" w:rsidRDefault="009F5D46" w:rsidP="009F5D46">
      <w:pPr>
        <w:widowControl w:val="0"/>
        <w:numPr>
          <w:ilvl w:val="0"/>
          <w:numId w:val="1"/>
        </w:numPr>
        <w:spacing w:after="0" w:line="240" w:lineRule="auto"/>
        <w:ind w:left="357" w:hanging="357"/>
        <w:jc w:val="both"/>
        <w:rPr>
          <w:color w:val="000000"/>
          <w:szCs w:val="24"/>
          <w:lang w:val="vi-VN"/>
        </w:rPr>
      </w:pPr>
      <w:r w:rsidRPr="00355197">
        <w:rPr>
          <w:color w:val="000000"/>
          <w:szCs w:val="24"/>
          <w:lang w:val="vi-VN"/>
        </w:rPr>
        <w:t xml:space="preserve">Ninh Viết Giao, </w:t>
      </w:r>
      <w:r w:rsidRPr="00355197">
        <w:rPr>
          <w:i/>
          <w:color w:val="000000"/>
          <w:szCs w:val="24"/>
          <w:lang w:val="vi-VN"/>
        </w:rPr>
        <w:t>Hát phường vải</w:t>
      </w:r>
      <w:r w:rsidRPr="00355197">
        <w:rPr>
          <w:color w:val="000000"/>
          <w:szCs w:val="24"/>
          <w:lang w:val="vi-VN"/>
        </w:rPr>
        <w:t>, Nxb. Văn h</w:t>
      </w:r>
      <w:r w:rsidRPr="00355197">
        <w:rPr>
          <w:color w:val="000000"/>
          <w:szCs w:val="24"/>
        </w:rPr>
        <w:t>óa</w:t>
      </w:r>
      <w:r w:rsidRPr="00355197">
        <w:rPr>
          <w:color w:val="000000"/>
          <w:szCs w:val="24"/>
          <w:lang w:val="vi-VN"/>
        </w:rPr>
        <w:t xml:space="preserve"> </w:t>
      </w:r>
      <w:r w:rsidRPr="00355197">
        <w:rPr>
          <w:color w:val="000000"/>
          <w:szCs w:val="24"/>
        </w:rPr>
        <w:t>T</w:t>
      </w:r>
      <w:r w:rsidRPr="00355197">
        <w:rPr>
          <w:color w:val="000000"/>
          <w:szCs w:val="24"/>
          <w:lang w:val="vi-VN"/>
        </w:rPr>
        <w:t>hông tin,</w:t>
      </w:r>
      <w:r w:rsidRPr="00355197">
        <w:rPr>
          <w:color w:val="000000"/>
          <w:szCs w:val="24"/>
        </w:rPr>
        <w:t xml:space="preserve"> Hà Nội,</w:t>
      </w:r>
      <w:r w:rsidRPr="00355197">
        <w:rPr>
          <w:color w:val="000000"/>
          <w:szCs w:val="24"/>
          <w:lang w:val="vi-VN"/>
        </w:rPr>
        <w:t xml:space="preserve"> 2002. </w:t>
      </w:r>
    </w:p>
    <w:p w:rsidR="009F5D46" w:rsidRPr="00355197" w:rsidRDefault="009F5D46" w:rsidP="009F5D46">
      <w:pPr>
        <w:widowControl w:val="0"/>
        <w:numPr>
          <w:ilvl w:val="0"/>
          <w:numId w:val="1"/>
        </w:numPr>
        <w:spacing w:after="0" w:line="240" w:lineRule="auto"/>
        <w:ind w:left="357" w:hanging="357"/>
        <w:jc w:val="both"/>
        <w:rPr>
          <w:szCs w:val="24"/>
          <w:lang w:val="vi-VN"/>
        </w:rPr>
      </w:pPr>
      <w:r w:rsidRPr="00355197">
        <w:rPr>
          <w:szCs w:val="24"/>
          <w:lang w:val="vi-VN"/>
        </w:rPr>
        <w:t>Đỗ Thị Kim Liên, “Hát Ví, Giặm Nghệ Tĩnh-một thể hát dân ca mang đậm bản sắc văn hóa xứ Nghệ”</w:t>
      </w:r>
      <w:r w:rsidRPr="00355197">
        <w:rPr>
          <w:szCs w:val="24"/>
        </w:rPr>
        <w:t>, in trong</w:t>
      </w:r>
      <w:r w:rsidRPr="00355197">
        <w:rPr>
          <w:szCs w:val="24"/>
          <w:lang w:val="vi-VN"/>
        </w:rPr>
        <w:t xml:space="preserve"> </w:t>
      </w:r>
      <w:r w:rsidRPr="00355197">
        <w:rPr>
          <w:i/>
          <w:iCs/>
          <w:szCs w:val="24"/>
          <w:lang w:val="vi-VN"/>
        </w:rPr>
        <w:t xml:space="preserve">Kỷ yếu </w:t>
      </w:r>
      <w:r w:rsidRPr="00355197">
        <w:rPr>
          <w:i/>
          <w:iCs/>
          <w:szCs w:val="24"/>
        </w:rPr>
        <w:t>h</w:t>
      </w:r>
      <w:r w:rsidRPr="00355197">
        <w:rPr>
          <w:i/>
          <w:iCs/>
          <w:szCs w:val="24"/>
          <w:lang w:val="vi-VN"/>
        </w:rPr>
        <w:t>ội thảo</w:t>
      </w:r>
      <w:r w:rsidRPr="00355197">
        <w:rPr>
          <w:i/>
          <w:iCs/>
          <w:szCs w:val="24"/>
        </w:rPr>
        <w:t>:</w:t>
      </w:r>
      <w:r w:rsidRPr="00355197">
        <w:rPr>
          <w:i/>
          <w:iCs/>
          <w:szCs w:val="24"/>
          <w:lang w:val="vi-VN"/>
        </w:rPr>
        <w:t xml:space="preserve"> Ví, Giặm xứ Nghệ-các giá trị và công tác bảo tồn, phát huy</w:t>
      </w:r>
      <w:r w:rsidRPr="00355197">
        <w:rPr>
          <w:szCs w:val="24"/>
        </w:rPr>
        <w:t>,</w:t>
      </w:r>
      <w:r w:rsidRPr="00355197">
        <w:rPr>
          <w:szCs w:val="24"/>
          <w:lang w:val="vi-VN"/>
        </w:rPr>
        <w:t xml:space="preserve"> Nxb. Nghệ An,</w:t>
      </w:r>
      <w:r w:rsidRPr="00355197">
        <w:rPr>
          <w:szCs w:val="24"/>
        </w:rPr>
        <w:t xml:space="preserve"> Nghệ An,</w:t>
      </w:r>
      <w:r w:rsidRPr="00355197">
        <w:rPr>
          <w:szCs w:val="24"/>
          <w:lang w:val="vi-VN"/>
        </w:rPr>
        <w:t xml:space="preserve"> 2011. </w:t>
      </w:r>
    </w:p>
    <w:p w:rsidR="009F5D46" w:rsidRPr="00355197" w:rsidRDefault="009F5D46" w:rsidP="009F5D46">
      <w:pPr>
        <w:widowControl w:val="0"/>
        <w:numPr>
          <w:ilvl w:val="0"/>
          <w:numId w:val="1"/>
        </w:numPr>
        <w:spacing w:after="0" w:line="240" w:lineRule="auto"/>
        <w:ind w:left="357" w:hanging="357"/>
        <w:jc w:val="both"/>
        <w:rPr>
          <w:szCs w:val="24"/>
          <w:lang w:val="vi-VN"/>
        </w:rPr>
      </w:pPr>
      <w:r w:rsidRPr="00355197">
        <w:rPr>
          <w:szCs w:val="24"/>
          <w:lang w:val="vi-VN"/>
        </w:rPr>
        <w:t>Trần Lam Thủy, “Mảnh đất, con người xứ Nghệ với dân ca Hò, Ví, Giặm”</w:t>
      </w:r>
      <w:r w:rsidRPr="00355197">
        <w:rPr>
          <w:szCs w:val="24"/>
        </w:rPr>
        <w:t>,</w:t>
      </w:r>
      <w:r w:rsidRPr="00355197">
        <w:rPr>
          <w:szCs w:val="24"/>
          <w:lang w:val="vi-VN"/>
        </w:rPr>
        <w:t xml:space="preserve"> </w:t>
      </w:r>
      <w:r w:rsidRPr="00355197">
        <w:rPr>
          <w:szCs w:val="24"/>
        </w:rPr>
        <w:t>in trong</w:t>
      </w:r>
      <w:r w:rsidRPr="00355197">
        <w:rPr>
          <w:szCs w:val="24"/>
          <w:lang w:val="vi-VN"/>
        </w:rPr>
        <w:t xml:space="preserve"> </w:t>
      </w:r>
      <w:r w:rsidRPr="00355197">
        <w:rPr>
          <w:i/>
          <w:iCs/>
          <w:szCs w:val="24"/>
          <w:lang w:val="vi-VN"/>
        </w:rPr>
        <w:t xml:space="preserve">Kỷ yếu </w:t>
      </w:r>
      <w:r w:rsidRPr="00355197">
        <w:rPr>
          <w:i/>
          <w:iCs/>
          <w:szCs w:val="24"/>
        </w:rPr>
        <w:t>h</w:t>
      </w:r>
      <w:r w:rsidRPr="00355197">
        <w:rPr>
          <w:i/>
          <w:iCs/>
          <w:szCs w:val="24"/>
          <w:lang w:val="vi-VN"/>
        </w:rPr>
        <w:t>ội thảo</w:t>
      </w:r>
      <w:r w:rsidRPr="00355197">
        <w:rPr>
          <w:i/>
          <w:iCs/>
          <w:szCs w:val="24"/>
        </w:rPr>
        <w:t>:</w:t>
      </w:r>
      <w:r w:rsidRPr="00355197">
        <w:rPr>
          <w:i/>
          <w:iCs/>
          <w:szCs w:val="24"/>
          <w:lang w:val="vi-VN"/>
        </w:rPr>
        <w:t xml:space="preserve"> Ví, Giặm xứ Nghệ-các giá trị và công tác bảo tồn, phát huy</w:t>
      </w:r>
      <w:r w:rsidRPr="00355197">
        <w:rPr>
          <w:szCs w:val="24"/>
        </w:rPr>
        <w:t>,</w:t>
      </w:r>
      <w:r w:rsidRPr="00355197">
        <w:rPr>
          <w:szCs w:val="24"/>
          <w:lang w:val="vi-VN"/>
        </w:rPr>
        <w:t xml:space="preserve"> Nxb. Nghệ An,</w:t>
      </w:r>
      <w:r w:rsidRPr="00355197">
        <w:rPr>
          <w:szCs w:val="24"/>
        </w:rPr>
        <w:t xml:space="preserve"> Nghệ An,</w:t>
      </w:r>
      <w:r w:rsidRPr="00355197">
        <w:rPr>
          <w:szCs w:val="24"/>
          <w:lang w:val="vi-VN"/>
        </w:rPr>
        <w:t xml:space="preserve"> 2011.</w:t>
      </w:r>
    </w:p>
    <w:p w:rsidR="009F5D46" w:rsidRPr="00355197" w:rsidRDefault="009F5D46" w:rsidP="009F5D46">
      <w:pPr>
        <w:pStyle w:val="ListParagraph"/>
        <w:widowControl w:val="0"/>
        <w:numPr>
          <w:ilvl w:val="0"/>
          <w:numId w:val="1"/>
        </w:numPr>
        <w:spacing w:after="0" w:line="240" w:lineRule="auto"/>
        <w:ind w:left="357" w:hanging="357"/>
        <w:contextualSpacing w:val="0"/>
        <w:jc w:val="both"/>
        <w:rPr>
          <w:szCs w:val="24"/>
        </w:rPr>
      </w:pPr>
      <w:r w:rsidRPr="00355197">
        <w:rPr>
          <w:szCs w:val="24"/>
          <w:lang w:val="vi-VN"/>
        </w:rPr>
        <w:t>Hoàng Vinh, “Tính chất đặc điểm và các làn điệu hát Giặm xứ Nghệ”</w:t>
      </w:r>
      <w:r w:rsidRPr="00355197">
        <w:rPr>
          <w:szCs w:val="24"/>
        </w:rPr>
        <w:t>,</w:t>
      </w:r>
      <w:r w:rsidRPr="00355197">
        <w:rPr>
          <w:szCs w:val="24"/>
          <w:lang w:val="vi-VN"/>
        </w:rPr>
        <w:t xml:space="preserve"> </w:t>
      </w:r>
      <w:r w:rsidRPr="00355197">
        <w:rPr>
          <w:szCs w:val="24"/>
        </w:rPr>
        <w:t>in trong</w:t>
      </w:r>
      <w:r w:rsidRPr="00355197">
        <w:rPr>
          <w:szCs w:val="24"/>
          <w:lang w:val="vi-VN"/>
        </w:rPr>
        <w:t xml:space="preserve"> </w:t>
      </w:r>
      <w:r w:rsidRPr="00355197">
        <w:rPr>
          <w:i/>
          <w:iCs/>
          <w:szCs w:val="24"/>
          <w:lang w:val="vi-VN"/>
        </w:rPr>
        <w:t xml:space="preserve">Kỷ yếu </w:t>
      </w:r>
      <w:r w:rsidRPr="00355197">
        <w:rPr>
          <w:i/>
          <w:iCs/>
          <w:szCs w:val="24"/>
        </w:rPr>
        <w:t>h</w:t>
      </w:r>
      <w:r w:rsidRPr="00355197">
        <w:rPr>
          <w:i/>
          <w:iCs/>
          <w:szCs w:val="24"/>
          <w:lang w:val="vi-VN"/>
        </w:rPr>
        <w:t>ội thảo</w:t>
      </w:r>
      <w:r w:rsidRPr="00355197">
        <w:rPr>
          <w:i/>
          <w:iCs/>
          <w:szCs w:val="24"/>
        </w:rPr>
        <w:t>:</w:t>
      </w:r>
      <w:r w:rsidRPr="00355197">
        <w:rPr>
          <w:i/>
          <w:iCs/>
          <w:szCs w:val="24"/>
          <w:lang w:val="vi-VN"/>
        </w:rPr>
        <w:t xml:space="preserve"> Ví, Giặm xứ Nghệ-các giá trị và công tác bảo tồn, phát huy</w:t>
      </w:r>
      <w:r w:rsidRPr="00355197">
        <w:rPr>
          <w:szCs w:val="24"/>
        </w:rPr>
        <w:t>,</w:t>
      </w:r>
      <w:r w:rsidRPr="00355197">
        <w:rPr>
          <w:szCs w:val="24"/>
          <w:lang w:val="vi-VN"/>
        </w:rPr>
        <w:t xml:space="preserve"> Nxb. Nghệ An,</w:t>
      </w:r>
      <w:r w:rsidRPr="00355197">
        <w:rPr>
          <w:szCs w:val="24"/>
        </w:rPr>
        <w:t xml:space="preserve"> Nghệ An,</w:t>
      </w:r>
      <w:r w:rsidRPr="00355197">
        <w:rPr>
          <w:szCs w:val="24"/>
          <w:lang w:val="vi-VN"/>
        </w:rPr>
        <w:t xml:space="preserve"> 2011.</w:t>
      </w:r>
    </w:p>
    <w:p w:rsidR="009F5D46" w:rsidRPr="00355197" w:rsidRDefault="009F5D46" w:rsidP="009F5D46">
      <w:pPr>
        <w:spacing w:after="0" w:line="240" w:lineRule="auto"/>
        <w:rPr>
          <w:b/>
          <w:bCs/>
          <w:szCs w:val="24"/>
        </w:rPr>
      </w:pPr>
      <w:bookmarkStart w:id="0" w:name="_Toc518484076"/>
      <w:bookmarkStart w:id="1" w:name="_Toc518484134"/>
      <w:bookmarkStart w:id="2" w:name="_Toc524066341"/>
      <w:bookmarkStart w:id="3" w:name="_Toc524066429"/>
      <w:bookmarkStart w:id="4" w:name="_Toc524066626"/>
      <w:bookmarkStart w:id="5" w:name="_Toc524066877"/>
      <w:bookmarkStart w:id="6" w:name="_Toc524069654"/>
      <w:bookmarkStart w:id="7" w:name="_Toc524097864"/>
      <w:bookmarkStart w:id="8" w:name="_Toc524192771"/>
      <w:bookmarkStart w:id="9" w:name="_Toc524192878"/>
      <w:bookmarkStart w:id="10" w:name="_Toc524192960"/>
      <w:bookmarkStart w:id="11" w:name="_Toc524192998"/>
      <w:bookmarkStart w:id="12" w:name="_Toc524211647"/>
      <w:bookmarkStart w:id="13" w:name="_Toc524457388"/>
      <w:bookmarkStart w:id="14" w:name="_Toc524458503"/>
      <w:bookmarkStart w:id="15" w:name="_Toc524458862"/>
      <w:bookmarkStart w:id="16" w:name="_Toc524458909"/>
      <w:bookmarkStart w:id="17" w:name="_Toc524458977"/>
      <w:bookmarkStart w:id="18" w:name="_Toc524459015"/>
      <w:bookmarkStart w:id="19" w:name="_Toc524459072"/>
    </w:p>
    <w:p w:rsidR="001B47C4" w:rsidRDefault="001B47C4">
      <w:bookmarkStart w:id="20"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C4F62"/>
    <w:multiLevelType w:val="hybridMultilevel"/>
    <w:tmpl w:val="FFD42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46"/>
    <w:rsid w:val="00027476"/>
    <w:rsid w:val="001B47C4"/>
    <w:rsid w:val="009F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82ECE-3D26-4E3C-A6F4-CAB71F7E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D46"/>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5D46"/>
    <w:pPr>
      <w:ind w:left="720"/>
      <w:contextualSpacing/>
    </w:pPr>
  </w:style>
  <w:style w:type="character" w:customStyle="1" w:styleId="ListParagraphChar">
    <w:name w:val="List Paragraph Char"/>
    <w:link w:val="ListParagraph"/>
    <w:uiPriority w:val="34"/>
    <w:locked/>
    <w:rsid w:val="009F5D46"/>
    <w:rPr>
      <w:rFonts w:ascii="Times New Roman" w:eastAsia="MS Mincho" w:hAnsi="Times New Roman" w:cs="Times New Roman"/>
      <w:sz w:val="24"/>
    </w:rPr>
  </w:style>
  <w:style w:type="paragraph" w:customStyle="1" w:styleId="BKT1">
    <w:name w:val="BKT1"/>
    <w:basedOn w:val="Normal"/>
    <w:link w:val="BKT1Char"/>
    <w:qFormat/>
    <w:rsid w:val="009F5D46"/>
    <w:pPr>
      <w:spacing w:after="0" w:line="240" w:lineRule="auto"/>
      <w:jc w:val="both"/>
      <w:outlineLvl w:val="0"/>
    </w:pPr>
    <w:rPr>
      <w:rFonts w:eastAsia="Times New Roman"/>
      <w:b/>
      <w:kern w:val="28"/>
      <w:szCs w:val="24"/>
    </w:rPr>
  </w:style>
  <w:style w:type="character" w:customStyle="1" w:styleId="BKT1Char">
    <w:name w:val="BKT1 Char"/>
    <w:link w:val="BKT1"/>
    <w:rsid w:val="009F5D46"/>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8340</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2025-12-13T09:32:00Z</dcterms:created>
  <dcterms:modified xsi:type="dcterms:W3CDTF">2025-12-13T09:32:00Z</dcterms:modified>
</cp:coreProperties>
</file>